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1FE8" w:rsidRPr="000D44F5" w:rsidTr="00452C06">
        <w:trPr>
          <w:trHeight w:val="2552"/>
        </w:trPr>
        <w:tc>
          <w:tcPr>
            <w:tcW w:w="4672" w:type="dxa"/>
          </w:tcPr>
          <w:p w:rsidR="00452C06" w:rsidRPr="000D44F5" w:rsidRDefault="00452C06" w:rsidP="004B4635">
            <w:pPr>
              <w:spacing w:before="150" w:after="150" w:line="48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Toc68077039"/>
            <w:r w:rsidRPr="000D44F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21202AE" wp14:editId="47FDB416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4445</wp:posOffset>
                  </wp:positionV>
                  <wp:extent cx="1285875" cy="1402773"/>
                  <wp:effectExtent l="0" t="0" r="0" b="6985"/>
                  <wp:wrapNone/>
                  <wp:docPr id="2" name="Рисунок 2" descr="эмблема профсою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 профсою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234" cy="141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673" w:type="dxa"/>
          </w:tcPr>
          <w:p w:rsidR="00452C06" w:rsidRPr="000D44F5" w:rsidRDefault="00452C06" w:rsidP="00452C06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Toc68077040"/>
            <w:r w:rsidRPr="000D4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</w:t>
            </w:r>
            <w:bookmarkEnd w:id="1"/>
            <w:r w:rsidRPr="000D4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52C06" w:rsidRPr="000D44F5" w:rsidRDefault="00452C06" w:rsidP="00452C06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_Toc68077041"/>
            <w:r w:rsidRPr="000D4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Президиума Козульской территориальной (районной) организации Профсоюза 26.02.2021 г.</w:t>
            </w:r>
            <w:bookmarkEnd w:id="2"/>
          </w:p>
        </w:tc>
      </w:tr>
    </w:tbl>
    <w:p w:rsidR="00452C06" w:rsidRPr="000D44F5" w:rsidRDefault="00452C06" w:rsidP="004B4635">
      <w:pPr>
        <w:spacing w:before="150" w:after="150" w:line="48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37C" w:rsidRPr="000D44F5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37C" w:rsidRPr="000D44F5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37C" w:rsidRPr="000D44F5" w:rsidRDefault="004B4635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Toc68077042"/>
      <w:r w:rsidRPr="000D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Публичный отчет</w:t>
      </w:r>
      <w:bookmarkEnd w:id="3"/>
      <w:r w:rsidRPr="000D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A737C" w:rsidRPr="000D44F5" w:rsidRDefault="004B4635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_Toc68077043"/>
      <w:r w:rsidRPr="000D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Козульской территориальной (районной)</w:t>
      </w:r>
      <w:bookmarkEnd w:id="4"/>
      <w:r w:rsidRPr="000D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B4635" w:rsidRPr="000D44F5" w:rsidRDefault="004B4635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_Toc68077044"/>
      <w:r w:rsidRPr="000D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Профсоюза работников народного образования и науки Российской Федерации</w:t>
      </w:r>
      <w:r w:rsidR="00BA737C" w:rsidRPr="000D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End w:id="5"/>
    </w:p>
    <w:p w:rsidR="00BA737C" w:rsidRPr="000D44F5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37C" w:rsidRPr="000D44F5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37C" w:rsidRPr="000D44F5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37C" w:rsidRPr="000D44F5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37C" w:rsidRPr="000D44F5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37C" w:rsidRPr="000D44F5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37C" w:rsidRPr="000D44F5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37C" w:rsidRPr="000D44F5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37C" w:rsidRPr="000D44F5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37C" w:rsidRPr="000D44F5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44F5" w:rsidRPr="000D44F5" w:rsidRDefault="00371FE8" w:rsidP="000D44F5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_Toc68077045"/>
      <w:r w:rsidRPr="000D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A737C" w:rsidRPr="000D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.г.т. Козулька, 202</w:t>
      </w:r>
      <w:r w:rsidRPr="000D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bookmarkEnd w:id="6"/>
    </w:p>
    <w:p w:rsidR="000D44F5" w:rsidRPr="000D44F5" w:rsidRDefault="000D44F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A737C" w:rsidRPr="000D44F5" w:rsidRDefault="000D44F5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Toc68077046"/>
      <w:r w:rsidRPr="000D4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ОГЛАВЛЕНИЕ</w:t>
      </w:r>
      <w:bookmarkEnd w:id="7"/>
    </w:p>
    <w:sdt>
      <w:sdtPr>
        <w:rPr>
          <w:rFonts w:ascii="Times New Roman" w:hAnsi="Times New Roman" w:cs="Times New Roman"/>
          <w:color w:val="auto"/>
          <w:sz w:val="24"/>
          <w:szCs w:val="24"/>
        </w:rPr>
        <w:id w:val="923685510"/>
        <w:docPartObj>
          <w:docPartGallery w:val="Table of Contents"/>
          <w:docPartUnique/>
        </w:docPartObj>
      </w:sdtPr>
      <w:sdtEndPr>
        <w:rPr>
          <w:rFonts w:eastAsiaTheme="minorHAnsi"/>
          <w:bCs/>
          <w:lang w:eastAsia="en-US"/>
        </w:rPr>
      </w:sdtEndPr>
      <w:sdtContent>
        <w:p w:rsidR="000D44F5" w:rsidRPr="000D44F5" w:rsidRDefault="000D44F5" w:rsidP="000D44F5">
          <w:pPr>
            <w:pStyle w:val="aa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</w:pPr>
          <w:r w:rsidRPr="000D44F5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Pr="000D44F5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Pr="000D44F5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:rsidR="000D44F5" w:rsidRPr="000D44F5" w:rsidRDefault="000D44F5" w:rsidP="000D44F5">
          <w:pPr>
            <w:pStyle w:val="2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8077047" w:history="1">
            <w:r w:rsidRPr="000D44F5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1.Общая характеристика организации.</w: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_Toc68077047 \h </w:instrTex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4F5" w:rsidRPr="000D44F5" w:rsidRDefault="000D44F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8077051" w:history="1">
            <w:r w:rsidRPr="000D44F5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2. Организационное укрепление Профсоюза.</w: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_Toc68077051 \h </w:instrTex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4F5" w:rsidRPr="000D44F5" w:rsidRDefault="000D44F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8077059" w:history="1">
            <w:r w:rsidRPr="000D44F5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3. Правозащитная деятельность Профсоюза.</w: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_Toc68077059 \h </w:instrTex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4F5" w:rsidRPr="000D44F5" w:rsidRDefault="000D44F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8077062" w:history="1">
            <w:r w:rsidRPr="000D44F5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4. Деятельность Профсоюза по охране труда.</w: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_Toc68077062 \h </w:instrTex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4F5" w:rsidRPr="000D44F5" w:rsidRDefault="000D44F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8077067" w:history="1">
            <w:r w:rsidRPr="000D44F5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ru-RU"/>
              </w:rPr>
              <w:t>5</w:t>
            </w:r>
            <w:r w:rsidRPr="000D44F5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. Финансовое обеспечение деятельности Профсоюза.</w: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_Toc68077067 \h </w:instrTex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D44F5" w:rsidRPr="000D44F5" w:rsidRDefault="000D44F5" w:rsidP="000D44F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68077070" w:history="1">
            <w:r w:rsidRPr="000D44F5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en-US" w:eastAsia="ru-RU"/>
              </w:rPr>
              <w:t>6</w:t>
            </w:r>
            <w:r w:rsidRPr="000D44F5">
              <w:rPr>
                <w:rStyle w:val="ab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.Информационная работа.</w: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_Toc68077070 \h </w:instrTex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0D44F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Pr="000D44F5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0D44F5" w:rsidRPr="000D44F5" w:rsidRDefault="000D44F5" w:rsidP="001B3FE9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44F5" w:rsidRPr="000D44F5" w:rsidRDefault="000D44F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bookmarkStart w:id="8" w:name="_GoBack"/>
      <w:bookmarkEnd w:id="8"/>
    </w:p>
    <w:p w:rsidR="004B4635" w:rsidRPr="000D44F5" w:rsidRDefault="00371FE8" w:rsidP="000D44F5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9" w:name="_Toc68077047"/>
      <w:r w:rsidRPr="000D44F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1.</w:t>
      </w:r>
      <w:r w:rsidR="004B4635" w:rsidRPr="000D44F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Общая характеристика организации.</w:t>
      </w:r>
      <w:bookmarkEnd w:id="9"/>
    </w:p>
    <w:p w:rsidR="008C27BE" w:rsidRPr="000D44F5" w:rsidRDefault="008C27BE" w:rsidP="004A0B6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91B" w:rsidRPr="000D44F5" w:rsidRDefault="006F219A" w:rsidP="001B3FE9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68077048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1 января 2021 года в состав </w:t>
      </w:r>
      <w:r w:rsidR="00B828BD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Козульской территориальной (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r w:rsidR="00B828BD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Профсоюза работников народного образования и науки входят 1</w:t>
      </w:r>
      <w:r w:rsidR="009A291B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организаций</w:t>
      </w:r>
      <w:r w:rsidR="009A291B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: 7 общеобразовательных учреждений, 4 дошкольных образовательных учреждения и управление образования, опеки и попечительства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Охват профсоюзным членством составляет </w:t>
      </w:r>
      <w:r w:rsidR="00B828BD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284 человека, 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57,3 %</w:t>
      </w:r>
      <w:r w:rsidR="00B828BD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числа работников образования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0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91B" w:rsidRPr="000D44F5" w:rsidRDefault="00B828BD" w:rsidP="001B3FE9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68077049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</w:t>
      </w:r>
      <w:r w:rsidR="006F219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с высоким процентом охвата, к ним относятся МБОУ «Козульская СОШ №2 имени Д.К. Квитовича» (председатель Кукарцева С.В.), МКОУ «Шадринская СОШ» (председатель Гардт С.А.), МКОУ «Балахтонская СОШ» (председатель Савилова Т.Г.), МБОУ «Чернореченская СОШ №1» (председатель Хисамова Г.А.), МБОУ «Чернореченская 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</w:t>
      </w:r>
      <w:r w:rsidR="006F219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2 имени В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219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219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Солонченко» (председатель Мамаева Л.А.) МКДОУ детский сад комбинированного вида №5 "Ладушки" (председатель Скакова Л.Ю.), МКДОУ Детский сад №7 «Радуга» (председатель Сорокина Т.В.).</w:t>
      </w:r>
      <w:bookmarkEnd w:id="11"/>
      <w:r w:rsidR="006F219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19A" w:rsidRPr="000D44F5" w:rsidRDefault="006F219A" w:rsidP="001B3FE9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Toc68077050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руководителями образовательных учреждений и организацией Профсоюза, в лице председателя территориальной и </w:t>
      </w:r>
      <w:r w:rsidR="00C457C7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председателей 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C457C7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вичн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организаций</w:t>
      </w:r>
      <w:r w:rsidR="00C457C7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Профсоюза выстроены деловые (рабочие) от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ношения.</w:t>
      </w:r>
      <w:bookmarkEnd w:id="12"/>
    </w:p>
    <w:p w:rsidR="006F219A" w:rsidRPr="000D44F5" w:rsidRDefault="006F219A" w:rsidP="001B3FE9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FBB" w:rsidRPr="000D44F5" w:rsidRDefault="00F10B9D" w:rsidP="000D44F5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3" w:name="_Toc68077051"/>
      <w:r w:rsidRPr="000D44F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Организационное укрепление Профсоюза.</w:t>
      </w:r>
      <w:bookmarkEnd w:id="13"/>
    </w:p>
    <w:p w:rsidR="008C27BE" w:rsidRPr="000D44F5" w:rsidRDefault="008C27BE" w:rsidP="001B3FE9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Toc68077052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отчетный период работа Козульского территориального </w:t>
      </w:r>
      <w:r w:rsidR="009A291B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(районного) 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Профсоюза была направлена на решение следующих задач:</w:t>
      </w:r>
      <w:bookmarkEnd w:id="14"/>
    </w:p>
    <w:p w:rsidR="008C27BE" w:rsidRPr="000D44F5" w:rsidRDefault="008C27BE" w:rsidP="000D44F5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Toc68077053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-защита социально-трудовых прав работников образования района;</w:t>
      </w:r>
      <w:bookmarkEnd w:id="15"/>
    </w:p>
    <w:p w:rsidR="008C27BE" w:rsidRPr="000D44F5" w:rsidRDefault="008C27BE" w:rsidP="000D44F5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Toc68077054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-информационно-просветительская работа;</w:t>
      </w:r>
      <w:bookmarkEnd w:id="16"/>
    </w:p>
    <w:p w:rsidR="008C27BE" w:rsidRPr="000D44F5" w:rsidRDefault="008C27BE" w:rsidP="000D44F5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Toc68077055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-консультационная помощь членам профсоюза по обращениям;</w:t>
      </w:r>
      <w:bookmarkEnd w:id="17"/>
    </w:p>
    <w:p w:rsidR="008C27BE" w:rsidRPr="000D44F5" w:rsidRDefault="008C27BE" w:rsidP="000D44F5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68077056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осуществлении контроля (надзора) в сфере образования;</w:t>
      </w:r>
      <w:bookmarkEnd w:id="18"/>
    </w:p>
    <w:p w:rsidR="008C27BE" w:rsidRPr="000D44F5" w:rsidRDefault="008C27BE" w:rsidP="000D44F5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68077057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позитивного имиджа Профсоюза.</w:t>
      </w:r>
      <w:bookmarkEnd w:id="19"/>
    </w:p>
    <w:p w:rsidR="00C457C7" w:rsidRPr="000D44F5" w:rsidRDefault="008C27BE" w:rsidP="004A0B62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Toc68077058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районного комитета Профсоюза и</w:t>
      </w:r>
      <w:r w:rsidR="00C457C7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осуществлялась в соответствии с планом работы районной организации. </w:t>
      </w:r>
      <w:r w:rsidR="006F219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 w:rsidR="009A291B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6F219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комитета Профсоюза</w:t>
      </w:r>
      <w:r w:rsidR="009A291B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Президиума</w:t>
      </w:r>
      <w:r w:rsidR="006F219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уделено внимание вопросам начисления и выплат</w:t>
      </w:r>
      <w:r w:rsidR="00B828BD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F219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</w:t>
      </w:r>
      <w:r w:rsidR="00C457C7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платы, отпускных, изменению</w:t>
      </w:r>
      <w:r w:rsidR="006F219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статуса учреждений (реорганизаци</w:t>
      </w:r>
      <w:r w:rsidR="00C457C7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и), введение профстандартов, электронных трудовых книжек, вопросам охраны труда и техники безопасности, о готовности образовательных учреждений к новому учебному году, вопрос</w:t>
      </w:r>
      <w:r w:rsidR="00B828BD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C457C7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</w:t>
      </w:r>
      <w:r w:rsidR="00B828BD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информационной работе</w:t>
      </w:r>
      <w:r w:rsidR="00C457C7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bookmarkEnd w:id="20"/>
      <w:r w:rsidR="00C457C7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C6A" w:rsidRPr="000D44F5" w:rsidRDefault="00955C6A" w:rsidP="001B3FE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BE" w:rsidRPr="000D44F5" w:rsidRDefault="008C27BE" w:rsidP="000D44F5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21" w:name="_Toc68077059"/>
      <w:r w:rsidRPr="000D44F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3. Правозащитная деятельность Профсоюза.</w:t>
      </w:r>
      <w:bookmarkEnd w:id="21"/>
    </w:p>
    <w:p w:rsidR="00C457C7" w:rsidRPr="000D44F5" w:rsidRDefault="00C457C7" w:rsidP="009A291B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Toc68077060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территориальной (районной) организации Профсоюза работает внештатный правовой инспектор труда. Правозащитная работа осуществляется председателем районной организации Профсоюза и внештатным правовым инспектором. Проведена экспертиза 11 проектов муниципальных нормативных правовых актов включая коллективные договора, локальные нормативные акты учреждений. Осуществляется контроль за применением трудового законодательства, проводится консультирование членов Профсоюза и председателей первичных организаций. На личном приеме</w:t>
      </w:r>
      <w:r w:rsidR="009A291B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устным обращениям принято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человек, всем обратившимся оказана практическая и консультативная помощь. В основном вопросы обращения касались нормирования времени </w:t>
      </w:r>
      <w:r w:rsidR="008C27BE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стимулирующие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выплаты, </w:t>
      </w:r>
      <w:r w:rsidR="008C27BE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пенсии. 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Досудебная и судебная защита социально-трудовых и других прав не осуществлялась. </w:t>
      </w:r>
      <w:r w:rsidR="009A291B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труда. Вопрос о повышении заработной платы работникам сферы образования, находится на постоянном контроле. Заработная плата работникам выплачивалась своевременно и в полном объеме в сроки, установленные коллективными договорами. В каждом образовательном учреждении была проведена работа по разработке и согласованию новых Положений об оплате труда. Все необходимые процедуры, такие как разъяснительная работа, доведение информации до каждого члена образовательного учреждения, согласование нормативных документов осуществлены своевременно. В состав комиссии распределению стимулирующих выплат в обязательном порядке входит член Профсоюза, чаще всего это председатель первичной организации. В учреждениях ведется необходимая документация.</w:t>
      </w:r>
      <w:bookmarkEnd w:id="22"/>
      <w:r w:rsidR="009A291B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57C7" w:rsidRPr="000D44F5" w:rsidRDefault="00C457C7" w:rsidP="001B3FE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Toc68077061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 членов Профсоюза в течении года не зафиксировано.</w:t>
      </w:r>
      <w:bookmarkEnd w:id="23"/>
    </w:p>
    <w:p w:rsidR="00955C6A" w:rsidRPr="000D44F5" w:rsidRDefault="00955C6A" w:rsidP="001B3FE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0D" w:rsidRPr="000D44F5" w:rsidRDefault="008C27BE" w:rsidP="000D44F5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D44F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bookmarkStart w:id="24" w:name="_Toc68077062"/>
      <w:r w:rsidR="000D44F5" w:rsidRPr="000D44F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</w:t>
      </w:r>
      <w:r w:rsidRPr="000D44F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Деятельность Профсоюза по охране труда.</w:t>
      </w:r>
      <w:bookmarkEnd w:id="24"/>
    </w:p>
    <w:p w:rsidR="008C27BE" w:rsidRPr="000D44F5" w:rsidRDefault="008C27BE" w:rsidP="001B3FE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Toc68077063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отчетного периода деятельность районной организации Профсоюза была направлена на выполнение законодательства по охране труда и обеспечение безопасных условий труда.</w:t>
      </w:r>
      <w:bookmarkEnd w:id="25"/>
    </w:p>
    <w:p w:rsidR="008C27BE" w:rsidRPr="000D44F5" w:rsidRDefault="008C27BE" w:rsidP="001B3FE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6" w:name="_Toc68077064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районной организации работает внештатный инспектор по охране труда.</w:t>
      </w:r>
      <w:bookmarkEnd w:id="26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BF8" w:rsidRPr="000D44F5" w:rsidRDefault="00780BF8" w:rsidP="001B3FE9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Toc68077065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муниципалитета действует двухстороннее Соглашение с администрацией Козульского района на 2019-2021 г., которое является правовым актом, регулирующим социально-трудовые отношения в сфере образования. Путем выстраивания социального партнёрства профсоюза с администрацией района и управлением образования, опеки и попечительства организована работа по социально-правовой защите интересов работников образовательных учреждений, Профсоюз участвует в процедуре аттестации педагогических работников, конкурсах педагогического мастерства, обобщении и 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распространении передового педагогического опыта, создании благоприятных условий для труда и отдыха работников, охране труда и здоровья работников. Профсоюз является активным участником разработки и согласования локальных нормативных актов, затрагивающих права работников. Во всех образовательных учреждениях имеются действующие коллективные договора.</w:t>
      </w:r>
      <w:bookmarkEnd w:id="27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7BE" w:rsidRPr="000D44F5" w:rsidRDefault="008C27BE" w:rsidP="001B3FE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Один раз в три года проходят обучение ответственные за охрану труда управления образования, опеки и попечительства и образовательных учреждений. Плановое обучение состоится в 2021 году. </w:t>
      </w:r>
    </w:p>
    <w:p w:rsidR="008C27BE" w:rsidRPr="000D44F5" w:rsidRDefault="008C27BE" w:rsidP="001B3FE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Своевременно проходят обучение ответственные по охране труда, пожарный минимум, ответственные за тепло хозяйство, электрохозяйство. В 2020 году прошло обучение по электробезопасности.</w:t>
      </w:r>
    </w:p>
    <w:p w:rsidR="008C27BE" w:rsidRPr="000D44F5" w:rsidRDefault="008C27BE" w:rsidP="001B3FE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Ежегодно внештатный инспектор по охране труда, председатель районной организации Профсоюза принимают участие в приемке образовательных учреждений к новому учебному году. В 2020 г. специалистом по охране труда администрации района, с целью выявления нарушений трудового законодательства и нормативно-правовых актов, содержащих нормы трудового права, </w:t>
      </w:r>
      <w:r w:rsidR="00D86485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были проведены</w:t>
      </w: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проверки в 3 образовательных учреждения района (1 ДОУ и 2 школы).  Предписания и нарушения </w:t>
      </w:r>
      <w:r w:rsidR="00955C6A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в образовательных учреждениях </w:t>
      </w: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отсутствуют. </w:t>
      </w:r>
    </w:p>
    <w:p w:rsidR="008C27BE" w:rsidRPr="000D44F5" w:rsidRDefault="007F7D0E" w:rsidP="001B3FE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Все</w:t>
      </w:r>
      <w:r w:rsidR="008C27BE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образовательны</w:t>
      </w: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</w:t>
      </w:r>
      <w:r w:rsidR="008C27BE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учреждения</w:t>
      </w: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ведущие</w:t>
      </w:r>
      <w:r w:rsidR="008C27BE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образовательную деятельность и управление</w:t>
      </w:r>
      <w:r w:rsidR="008C27BE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образования, опеки и попечительства </w:t>
      </w: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имеют специальную</w:t>
      </w:r>
      <w:r w:rsidR="008C27BE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оценк</w:t>
      </w: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у</w:t>
      </w:r>
      <w:r w:rsidR="008C27BE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условий труда. </w:t>
      </w:r>
    </w:p>
    <w:p w:rsidR="008C27BE" w:rsidRPr="000D44F5" w:rsidRDefault="008C27BE" w:rsidP="001B3FE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Несчастных случаев с сотрудниками образовательных учреждений в 2020 году не было.</w:t>
      </w:r>
    </w:p>
    <w:p w:rsidR="008C27BE" w:rsidRPr="000D44F5" w:rsidRDefault="008C27BE" w:rsidP="001B3FE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Правом </w:t>
      </w:r>
      <w:r w:rsidR="007F7D0E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на возврат 20% сумм страховых взносов из ФСС на предупредительные меры по охране труда </w:t>
      </w: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воспользовалась 1 образовательная организация.</w:t>
      </w:r>
    </w:p>
    <w:p w:rsidR="007F7D0E" w:rsidRPr="000D44F5" w:rsidRDefault="008C27BE" w:rsidP="001B3FE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В учреждениях ведется </w:t>
      </w:r>
      <w:r w:rsidR="007F7D0E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общественный контроль за обеспечением работающих во вредных условиях труда индивидуальными средствами защиты, смывающими и обезвреживающими средствами </w:t>
      </w: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учет выдачи, списания индивидуальных средств защиты с участием первичных организаций Профсоюза. </w:t>
      </w:r>
      <w:r w:rsidR="007F7D0E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955C6A" w:rsidRPr="000D44F5" w:rsidRDefault="008C27BE" w:rsidP="00955C6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 2020 году, в связи со сложной эпидемиологической ситуацией усилена работа по индивидуальной защите</w:t>
      </w:r>
      <w:r w:rsidR="00780BF8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работников образовательных учреждений</w:t>
      </w: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</w:t>
      </w:r>
      <w:r w:rsidR="007F7D0E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Все</w:t>
      </w: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7F7D0E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руководители образовательных учреждений обеспечили обучение коллективов для работы в условиях пандемии, наличие электронных</w:t>
      </w: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бесконтактны</w:t>
      </w:r>
      <w:r w:rsidR="007F7D0E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х термометров, облучателей-рециркуляторы</w:t>
      </w: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смывающие и дезинфицирующие средства, медицински</w:t>
      </w:r>
      <w:r w:rsidR="007F7D0E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х масок</w:t>
      </w: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  <w:r w:rsidR="007F7D0E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Сотрудники образовательных учреждений своевременно проходят медицинские осмотры</w:t>
      </w:r>
      <w:r w:rsidR="00780BF8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имеют </w:t>
      </w: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lastRenderedPageBreak/>
        <w:t xml:space="preserve">медицинские книжки, которые хранятся в сейфе руководителя учреждения. Медицинские книжки </w:t>
      </w:r>
      <w:r w:rsidR="007F7D0E"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и сертификаты прививок </w:t>
      </w:r>
      <w:r w:rsidRPr="000D44F5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были проверены при приемке образовательных учреждений к новому учебному году.</w:t>
      </w:r>
    </w:p>
    <w:p w:rsidR="008C27BE" w:rsidRPr="000D44F5" w:rsidRDefault="007F7D0E" w:rsidP="001B3FE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Toc68077066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Жалоб, обращений на несоблюдение условий по охране труда и техники </w:t>
      </w:r>
      <w:r w:rsidR="00EA6181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не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поступало.</w:t>
      </w:r>
      <w:bookmarkEnd w:id="28"/>
    </w:p>
    <w:p w:rsidR="004A0B62" w:rsidRPr="000D44F5" w:rsidRDefault="004A0B62" w:rsidP="001B3FE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957" w:rsidRPr="000D44F5" w:rsidRDefault="000D44F5" w:rsidP="000D44F5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29" w:name="_Toc68077067"/>
      <w:r w:rsidRPr="000D44F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5</w:t>
      </w:r>
      <w:r w:rsidR="00EA6181" w:rsidRPr="000D44F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Финансовое обеспечение деятельности Профсоюза.</w:t>
      </w:r>
      <w:bookmarkEnd w:id="29"/>
    </w:p>
    <w:p w:rsidR="00EA6181" w:rsidRPr="000D44F5" w:rsidRDefault="00EA6181" w:rsidP="001B3FE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_Toc68077068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работа территориальной организации включает в себя планирование сметы, анализ за использования денежных средств, контроль за полнотой и своевременность перечисления профсоюзных взносов. В связи </w:t>
      </w:r>
      <w:r w:rsidR="00F66957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пандемии были внесены коррективы в смету.  </w:t>
      </w:r>
      <w:r w:rsidR="00F66957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расходы составили целевые мероприятия, информационно-пропагандистская работы, материальная помощь членам Профсоюза, содержание аппарата, отчисление членских взносов в крайком.</w:t>
      </w:r>
      <w:r w:rsidR="00BC5018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Профсоюзные взносы расходовались строго на уставную деятельность. Задолженность перечислений первичных организаций </w:t>
      </w:r>
      <w:r w:rsidR="009B4E77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территориальной (районной) организации</w:t>
      </w:r>
      <w:r w:rsidR="00BC5018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отсутствует.</w:t>
      </w:r>
      <w:bookmarkEnd w:id="30"/>
    </w:p>
    <w:p w:rsidR="001B3FE9" w:rsidRPr="000D44F5" w:rsidRDefault="001B3FE9" w:rsidP="001B3FE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_Toc68077069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 организация профсоюза как юридическое лицо в соответствии с законодательством РФ пользуется, владеет и распоряжается имуществом (членскими профсоюзными взносами) Профсоюза. Действует районное положение «Об оказании материальной помощи членам Профсоюза», «О порядке премирования профактива».</w:t>
      </w:r>
      <w:bookmarkEnd w:id="31"/>
    </w:p>
    <w:p w:rsidR="009B4E77" w:rsidRPr="000D44F5" w:rsidRDefault="009B4E77" w:rsidP="001B3FE9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77" w:rsidRPr="000D44F5" w:rsidRDefault="000D44F5" w:rsidP="000D44F5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32" w:name="_Toc68077070"/>
      <w:r w:rsidRPr="000D44F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6</w:t>
      </w:r>
      <w:r w:rsidR="009B4E77" w:rsidRPr="000D44F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4B4635" w:rsidRPr="000D44F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Информационная работа.</w:t>
      </w:r>
      <w:bookmarkEnd w:id="32"/>
      <w:r w:rsidR="004B4635" w:rsidRPr="000D44F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482CBA" w:rsidRPr="000D44F5" w:rsidRDefault="009B4E77" w:rsidP="001B3FE9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Toc68077071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уставной деятельности, предоставления информации по направлениям работы, происходящих событиях</w:t>
      </w:r>
      <w:r w:rsidR="004B4635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CB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4B4635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482CB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4635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конкурсах, анкетах</w:t>
      </w:r>
      <w:r w:rsidR="00482CB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мониторингах ведется информационная работа.</w:t>
      </w:r>
      <w:r w:rsidR="004B4635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членов Профсоюза о новых законодательных актах и действиях органов исполнительной власти в области трудовых отношений осуществляется в образовательных учреждениях в ходе совещаний </w:t>
      </w:r>
      <w:r w:rsidR="00482CB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управлении образования, опеки и попечительства, в образовательных учреждениях </w:t>
      </w:r>
      <w:r w:rsidR="004B4635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482CB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руководителях</w:t>
      </w:r>
      <w:r w:rsidR="004B4635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2CB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профсоюзных собраниях</w:t>
      </w:r>
      <w:r w:rsidR="004B4635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3"/>
      <w:r w:rsidR="00482CB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2CBA" w:rsidRPr="000D44F5" w:rsidRDefault="004B4635" w:rsidP="001B3FE9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Toc68077072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обмен с Краевой организацией и первичными организациями Профсоюза осуществляется при помощи электронной почты</w:t>
      </w:r>
      <w:r w:rsidR="001B3FE9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</w:t>
      </w:r>
      <w:r w:rsidR="001B3FE9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</w:t>
      </w:r>
      <w:r w:rsidR="001B3FE9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председателями. Для каждой первичной организации Профсоюза организована подписка на газету «Мой профсоюз», на 5 экземпляров оформлена подписка на газету «Солидарность». В организациях оформлены информационные уголки с актуальными матер</w:t>
      </w:r>
      <w:r w:rsidR="00482CB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иалами и нормативными актами.</w:t>
      </w:r>
      <w:bookmarkEnd w:id="34"/>
      <w:r w:rsidR="00482CBA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FE9" w:rsidRPr="000D44F5" w:rsidRDefault="004B4635" w:rsidP="001B3FE9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_Toc68077073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Вопросы организации информационной работы рассматриваются на совещаниях председателей первичных организаций, районного Комитата профсоюза, Президиума.</w:t>
      </w:r>
      <w:bookmarkEnd w:id="35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FE9"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2CBA" w:rsidRPr="000D44F5" w:rsidRDefault="009A291B" w:rsidP="001B3FE9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_Toc68077074"/>
      <w:r w:rsidRPr="000D4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предстоящем году предстоит усовершенствование информационной работы через официальный сайт организации.</w:t>
      </w:r>
      <w:bookmarkEnd w:id="36"/>
    </w:p>
    <w:sectPr w:rsidR="00482CBA" w:rsidRPr="000D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6D" w:rsidRDefault="00AC136D" w:rsidP="004A0B62">
      <w:pPr>
        <w:spacing w:after="0" w:line="240" w:lineRule="auto"/>
      </w:pPr>
      <w:r>
        <w:separator/>
      </w:r>
    </w:p>
  </w:endnote>
  <w:endnote w:type="continuationSeparator" w:id="0">
    <w:p w:rsidR="00AC136D" w:rsidRDefault="00AC136D" w:rsidP="004A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6D" w:rsidRDefault="00AC136D" w:rsidP="004A0B62">
      <w:pPr>
        <w:spacing w:after="0" w:line="240" w:lineRule="auto"/>
      </w:pPr>
      <w:r>
        <w:separator/>
      </w:r>
    </w:p>
  </w:footnote>
  <w:footnote w:type="continuationSeparator" w:id="0">
    <w:p w:rsidR="00AC136D" w:rsidRDefault="00AC136D" w:rsidP="004A0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409A5"/>
    <w:multiLevelType w:val="multilevel"/>
    <w:tmpl w:val="7E4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9A"/>
    <w:rsid w:val="0006260D"/>
    <w:rsid w:val="000A6313"/>
    <w:rsid w:val="000D44F5"/>
    <w:rsid w:val="000F5CFA"/>
    <w:rsid w:val="001B3FE9"/>
    <w:rsid w:val="00360FBB"/>
    <w:rsid w:val="00371FE8"/>
    <w:rsid w:val="00381615"/>
    <w:rsid w:val="003C7184"/>
    <w:rsid w:val="00452C06"/>
    <w:rsid w:val="00482CBA"/>
    <w:rsid w:val="004A0B62"/>
    <w:rsid w:val="004B4635"/>
    <w:rsid w:val="005B01E7"/>
    <w:rsid w:val="005B329A"/>
    <w:rsid w:val="006F219A"/>
    <w:rsid w:val="00780BF8"/>
    <w:rsid w:val="007F7D0E"/>
    <w:rsid w:val="008C27BE"/>
    <w:rsid w:val="00906BC2"/>
    <w:rsid w:val="009526D8"/>
    <w:rsid w:val="00955C6A"/>
    <w:rsid w:val="009A291B"/>
    <w:rsid w:val="009B4E77"/>
    <w:rsid w:val="00AC136D"/>
    <w:rsid w:val="00B45115"/>
    <w:rsid w:val="00B828BD"/>
    <w:rsid w:val="00BA737C"/>
    <w:rsid w:val="00BC5018"/>
    <w:rsid w:val="00C457C7"/>
    <w:rsid w:val="00D86485"/>
    <w:rsid w:val="00EA6181"/>
    <w:rsid w:val="00F10B9D"/>
    <w:rsid w:val="00F177DF"/>
    <w:rsid w:val="00F66957"/>
    <w:rsid w:val="00F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7AF1E"/>
  <w15:chartTrackingRefBased/>
  <w15:docId w15:val="{E47FCF9C-EEE5-46D7-8FF8-F8FED4FB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4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44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B62"/>
  </w:style>
  <w:style w:type="paragraph" w:styleId="a6">
    <w:name w:val="footer"/>
    <w:basedOn w:val="a"/>
    <w:link w:val="a7"/>
    <w:uiPriority w:val="99"/>
    <w:unhideWhenUsed/>
    <w:rsid w:val="004A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B62"/>
  </w:style>
  <w:style w:type="paragraph" w:styleId="a8">
    <w:name w:val="Balloon Text"/>
    <w:basedOn w:val="a"/>
    <w:link w:val="a9"/>
    <w:uiPriority w:val="99"/>
    <w:semiHidden/>
    <w:unhideWhenUsed/>
    <w:rsid w:val="0095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5C6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D44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4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0D44F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D44F5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0D44F5"/>
    <w:pPr>
      <w:spacing w:after="100"/>
    </w:pPr>
  </w:style>
  <w:style w:type="character" w:styleId="ab">
    <w:name w:val="Hyperlink"/>
    <w:basedOn w:val="a0"/>
    <w:uiPriority w:val="99"/>
    <w:unhideWhenUsed/>
    <w:rsid w:val="000D4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1795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D58B0-556C-4163-96C0-99FB8C74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Почтовая Галина Кирилловна</dc:creator>
  <cp:keywords/>
  <dc:description/>
  <cp:lastModifiedBy>Пользователь</cp:lastModifiedBy>
  <cp:revision>11</cp:revision>
  <cp:lastPrinted>2021-03-30T13:14:00Z</cp:lastPrinted>
  <dcterms:created xsi:type="dcterms:W3CDTF">2021-03-29T08:48:00Z</dcterms:created>
  <dcterms:modified xsi:type="dcterms:W3CDTF">2021-03-31T02:58:00Z</dcterms:modified>
</cp:coreProperties>
</file>